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D5" w:rsidRDefault="002A7FD5" w:rsidP="00DB3B17">
      <w:pPr>
        <w:autoSpaceDE w:val="0"/>
        <w:autoSpaceDN w:val="0"/>
        <w:adjustRightInd w:val="0"/>
        <w:spacing w:after="0"/>
        <w:jc w:val="center"/>
        <w:rPr>
          <w:rFonts w:ascii="Times New Roman" w:hAnsi="Times New Roman" w:cs="Times New Roman"/>
          <w:color w:val="000000"/>
          <w:sz w:val="23"/>
          <w:szCs w:val="23"/>
        </w:rPr>
      </w:pPr>
      <w:r w:rsidRPr="002A7FD5">
        <w:rPr>
          <w:rFonts w:ascii="Times New Roman" w:hAnsi="Times New Roman" w:cs="Times New Roman"/>
          <w:color w:val="000000"/>
          <w:sz w:val="23"/>
          <w:szCs w:val="23"/>
        </w:rPr>
        <w:t>HAYVANCILIK İŞLETMESİNİN AİDİYETİNİ GÖSTERİR BELGELER</w:t>
      </w:r>
    </w:p>
    <w:p w:rsidR="00C751E0" w:rsidRPr="002A7FD5" w:rsidRDefault="00C751E0" w:rsidP="00DB3B17">
      <w:pPr>
        <w:autoSpaceDE w:val="0"/>
        <w:autoSpaceDN w:val="0"/>
        <w:adjustRightInd w:val="0"/>
        <w:spacing w:after="0"/>
        <w:jc w:val="center"/>
        <w:rPr>
          <w:rFonts w:ascii="Times New Roman" w:hAnsi="Times New Roman" w:cs="Times New Roman"/>
          <w:color w:val="000000"/>
          <w:sz w:val="23"/>
          <w:szCs w:val="23"/>
        </w:rPr>
      </w:pPr>
      <w:bookmarkStart w:id="0" w:name="_GoBack"/>
      <w:bookmarkEnd w:id="0"/>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1) Hayvancılık işletmesinin kurulduğu arazi başvuru sahibi çiftçiye ait ise; tapu veya Tapu Sicil Müdürlüğünce onaylanmış tapu sureti,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2) Üzerine yeni inşaat yapılacak arsanın birden fazla kişiye ait olması (hisseli olması) durumunda, her bir hissedarın, yatırımcıya yetki verdiğini gösterir noter tasdikli belge ile sahibi oldukları arsa üzerinde inşaat yapılmasına rızaları olduğunu gösterir noter tasdikli belgeler istenecektir.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3) Hayvancılık işletmesinin kurulu olduğu arazi Hazine adına tespit ve tescil edilmiş ise, bu arazinin zilyetlikle iktisabı mümkün olmadığından hayvancılık işletmesini kuran veya kuracak şahsın bu yeri Defterdarlıktan veya Mal Müdürlüğünden kiraladığına dair kira sözleşmesi, (</w:t>
      </w:r>
      <w:proofErr w:type="spellStart"/>
      <w:r w:rsidRPr="002A7FD5">
        <w:rPr>
          <w:rFonts w:ascii="Times New Roman" w:hAnsi="Times New Roman" w:cs="Times New Roman"/>
          <w:color w:val="000000"/>
          <w:sz w:val="23"/>
          <w:szCs w:val="23"/>
        </w:rPr>
        <w:t>ecr</w:t>
      </w:r>
      <w:proofErr w:type="spellEnd"/>
      <w:r w:rsidRPr="002A7FD5">
        <w:rPr>
          <w:rFonts w:ascii="Times New Roman" w:hAnsi="Times New Roman" w:cs="Times New Roman"/>
          <w:color w:val="000000"/>
          <w:sz w:val="23"/>
          <w:szCs w:val="23"/>
        </w:rPr>
        <w:t xml:space="preserve">-i misil yani işgal bedeli- ceza bedeli kabul edilmeyecektir.)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5) Hayvancılık işletmesinin kurulacağı veya kurulduğu arazisinin tapusu padişahlık döneminden kalma ise bu arazi 4071 sayılı Kanun uyarınca Hazine adına tescil edilmiş olduğundan, hayvancılık işletmesini kuracak veya kuran şahsın bu yeri Defterdarlıktan veya Mal Müdürlüğünden kiraladığına dair kira sözleşmesi,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6) Hayvancılık işletmesinin kurulacağı veya kurulduğu arazi Vakıflara ait ise, ilgili vakıflarla yapılmış kira sözleşmesi ve onaylı tapu sureti,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7) Hayvancılık işletmesinin kurulacağı veya kurulduğu arazi köy tüzel kişiliğine ait ise muhtar ve en az iki aza tarafından onaylanan köy senedi ile birlikte köye aidiyetini gösterir onaylı tapu sureti,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2A7FD5">
        <w:rPr>
          <w:rFonts w:ascii="Times New Roman" w:hAnsi="Times New Roman" w:cs="Times New Roman"/>
          <w:color w:val="000000"/>
          <w:sz w:val="23"/>
          <w:szCs w:val="23"/>
        </w:rPr>
        <w:t xml:space="preserve">8) Tapu sicilinde tescili bulunmayan mülkiyeti ihtilaflı hayvancılık işletmesi arazilerinde kadastro sırasında maliki belirlenmiş ise; </w:t>
      </w:r>
    </w:p>
    <w:p w:rsidR="002A7FD5" w:rsidRPr="002A7FD5" w:rsidRDefault="002A7FD5" w:rsidP="00DB3B17">
      <w:pPr>
        <w:autoSpaceDE w:val="0"/>
        <w:autoSpaceDN w:val="0"/>
        <w:adjustRightInd w:val="0"/>
        <w:spacing w:after="0"/>
        <w:jc w:val="both"/>
        <w:rPr>
          <w:rFonts w:ascii="Times New Roman" w:hAnsi="Times New Roman" w:cs="Times New Roman"/>
          <w:color w:val="000000"/>
          <w:sz w:val="23"/>
          <w:szCs w:val="23"/>
        </w:rPr>
      </w:pPr>
      <w:r w:rsidRPr="002A7FD5">
        <w:rPr>
          <w:rFonts w:ascii="Times New Roman" w:hAnsi="Times New Roman" w:cs="Times New Roman"/>
          <w:color w:val="000000"/>
          <w:sz w:val="23"/>
          <w:szCs w:val="23"/>
        </w:rPr>
        <w:t xml:space="preserve">-Maliki gösterir kadastro/tapulama tutanağı, malik ölmüş ise kadastro/tapulama tutanağı ile mirasçılarını gösterir mahkeme kararının aslı veya noterce onaylanmış sureti ve hayvancılık işletmesi arazisinin başvuruda bulunan kişi tarafından halen kullanıldığını gösterir il/ilçe müdürlüklerince belirlenen teknik eleman ve muhtar tarafından müştereken imzalanmış keşif raporu, </w:t>
      </w:r>
    </w:p>
    <w:p w:rsidR="002A7FD5" w:rsidRDefault="002A7FD5" w:rsidP="00DB3B17">
      <w:pPr>
        <w:pStyle w:val="Default"/>
        <w:spacing w:line="276" w:lineRule="auto"/>
        <w:jc w:val="both"/>
        <w:rPr>
          <w:sz w:val="23"/>
          <w:szCs w:val="23"/>
        </w:rPr>
      </w:pPr>
      <w:r>
        <w:rPr>
          <w:sz w:val="23"/>
          <w:szCs w:val="23"/>
        </w:rPr>
        <w:tab/>
      </w:r>
      <w:r w:rsidRPr="002A7FD5">
        <w:rPr>
          <w:sz w:val="23"/>
          <w:szCs w:val="23"/>
        </w:rPr>
        <w:t>9) Hayvancılık işletmesinin kurulu olduğu arazi kadastro geçmeyen birimlerde (köy/mahalle) arazinin bulunduğu İl/İlçedeki Tespit Komisyonlarınca hazırlanan, arazi yer tespiti ile kurulu işletmelerde üzerinde hayvancılık işletmesinin olduğunu gösterir, İl/İlçe Tespit Komisyonu ve yetiştirici tarafından müştereken imzalanmış keşif raporu.</w:t>
      </w:r>
    </w:p>
    <w:sectPr w:rsidR="002A7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C2"/>
    <w:rsid w:val="002A7FD5"/>
    <w:rsid w:val="00335BE5"/>
    <w:rsid w:val="00744129"/>
    <w:rsid w:val="00C751E0"/>
    <w:rsid w:val="00DB3B17"/>
    <w:rsid w:val="00E053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4412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441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35A585399230546BE81072C071EE229" ma:contentTypeVersion="1" ma:contentTypeDescription="Yeni belge oluşturun." ma:contentTypeScope="" ma:versionID="32349a2bb1a4e09667bc220a441ee056">
  <xsd:schema xmlns:xsd="http://www.w3.org/2001/XMLSchema" xmlns:xs="http://www.w3.org/2001/XMLSchema" xmlns:p="http://schemas.microsoft.com/office/2006/metadata/properties" xmlns:ns2="0288a90d-ea37-47be-a9e2-7982d81d7735" targetNamespace="http://schemas.microsoft.com/office/2006/metadata/properties" ma:root="true" ma:fieldsID="8d637223e49377a347adc0fd73324eab" ns2:_="">
    <xsd:import namespace="0288a90d-ea37-47be-a9e2-7982d81d7735"/>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8a90d-ea37-47be-a9e2-7982d81d7735"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ayinBitisTarihi xmlns="0288a90d-ea37-47be-a9e2-7982d81d7735">2016-06-23T17:41:10+00:00</YayinBitisTarihi>
  </documentManagement>
</p:properties>
</file>

<file path=customXml/itemProps1.xml><?xml version="1.0" encoding="utf-8"?>
<ds:datastoreItem xmlns:ds="http://schemas.openxmlformats.org/officeDocument/2006/customXml" ds:itemID="{973D1EE9-A901-41B8-98C4-02191FC3B94A}"/>
</file>

<file path=customXml/itemProps2.xml><?xml version="1.0" encoding="utf-8"?>
<ds:datastoreItem xmlns:ds="http://schemas.openxmlformats.org/officeDocument/2006/customXml" ds:itemID="{72A9C71E-5AE7-42A9-BF90-F4724437C4E0}"/>
</file>

<file path=customXml/itemProps3.xml><?xml version="1.0" encoding="utf-8"?>
<ds:datastoreItem xmlns:ds="http://schemas.openxmlformats.org/officeDocument/2006/customXml" ds:itemID="{49C87DF2-4D51-4201-98A6-C9B135D5573B}"/>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ibas</dc:creator>
  <cp:lastModifiedBy>tolga ibas</cp:lastModifiedBy>
  <cp:revision>6</cp:revision>
  <dcterms:created xsi:type="dcterms:W3CDTF">2015-01-27T08:18:00Z</dcterms:created>
  <dcterms:modified xsi:type="dcterms:W3CDTF">2015-06-19T12:03:00Z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0x010100E35A585399230546BE81072C071EE229</vt:lpwstr>
  </property>
</Properties>
</file>